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2A" w:rsidRPr="00315C05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81D">
        <w:rPr>
          <w:rFonts w:ascii="Times New Roman" w:hAnsi="Times New Roman" w:cs="Times New Roman"/>
          <w:b/>
          <w:sz w:val="24"/>
          <w:szCs w:val="24"/>
        </w:rPr>
        <w:t>225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66A09" w:rsidRPr="007F781D">
        <w:rPr>
          <w:rFonts w:ascii="Times New Roman" w:hAnsi="Times New Roman" w:cs="Times New Roman"/>
          <w:bCs/>
          <w:sz w:val="24"/>
          <w:szCs w:val="24"/>
        </w:rPr>
        <w:t>0</w:t>
      </w:r>
      <w:r w:rsidR="007F781D">
        <w:rPr>
          <w:rFonts w:ascii="Times New Roman" w:hAnsi="Times New Roman" w:cs="Times New Roman"/>
          <w:bCs/>
          <w:sz w:val="24"/>
          <w:szCs w:val="24"/>
        </w:rPr>
        <w:t>7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A09">
        <w:rPr>
          <w:rFonts w:ascii="Times New Roman" w:hAnsi="Times New Roman" w:cs="Times New Roman"/>
          <w:bCs/>
          <w:sz w:val="24"/>
          <w:szCs w:val="24"/>
        </w:rPr>
        <w:t>апреля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766A09" w:rsidP="007F7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F781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766A09" w:rsidP="007F7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F781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482DEB">
        <w:rPr>
          <w:rFonts w:ascii="Times New Roman" w:hAnsi="Times New Roman" w:cs="Times New Roman"/>
          <w:sz w:val="24"/>
          <w:szCs w:val="24"/>
        </w:rPr>
        <w:t>10</w:t>
      </w:r>
      <w:r w:rsidR="004D6ACA" w:rsidRPr="009C6FA4">
        <w:rPr>
          <w:rFonts w:ascii="Times New Roman" w:hAnsi="Times New Roman" w:cs="Times New Roman"/>
          <w:sz w:val="24"/>
          <w:szCs w:val="24"/>
        </w:rPr>
        <w:t xml:space="preserve"> (</w:t>
      </w:r>
      <w:r w:rsidR="00482DEB">
        <w:rPr>
          <w:rFonts w:ascii="Times New Roman" w:hAnsi="Times New Roman" w:cs="Times New Roman"/>
          <w:sz w:val="24"/>
          <w:szCs w:val="24"/>
        </w:rPr>
        <w:t>десяти</w:t>
      </w:r>
      <w:r w:rsidR="004D6ACA" w:rsidRPr="009C6FA4">
        <w:rPr>
          <w:rFonts w:ascii="Times New Roman" w:hAnsi="Times New Roman" w:cs="Times New Roman"/>
          <w:sz w:val="24"/>
          <w:szCs w:val="24"/>
        </w:rPr>
        <w:t>)</w:t>
      </w:r>
      <w:r w:rsidR="00172875" w:rsidRPr="009C6FA4">
        <w:rPr>
          <w:rFonts w:ascii="Times New Roman" w:hAnsi="Times New Roman" w:cs="Times New Roman"/>
          <w:sz w:val="24"/>
          <w:szCs w:val="24"/>
        </w:rPr>
        <w:t xml:space="preserve"> </w:t>
      </w:r>
      <w:r w:rsidRPr="009C6FA4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9C6FA4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9C6FA4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9C6FA4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</w:t>
      </w:r>
      <w:r w:rsidR="00013442" w:rsidRPr="00E125C7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 xml:space="preserve">начальник Отдела реестра – </w:t>
      </w:r>
      <w:proofErr w:type="spellStart"/>
      <w:r w:rsidR="005C2038" w:rsidRPr="005C2038">
        <w:rPr>
          <w:rFonts w:ascii="Times New Roman" w:hAnsi="Times New Roman" w:cs="Times New Roman"/>
          <w:sz w:val="24"/>
          <w:szCs w:val="24"/>
        </w:rPr>
        <w:t>Сиркина</w:t>
      </w:r>
      <w:proofErr w:type="spellEnd"/>
      <w:r w:rsidR="005C2038" w:rsidRPr="005C2038">
        <w:rPr>
          <w:rFonts w:ascii="Times New Roman" w:hAnsi="Times New Roman" w:cs="Times New Roman"/>
          <w:sz w:val="24"/>
          <w:szCs w:val="24"/>
        </w:rPr>
        <w:t xml:space="preserve">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F781D" w:rsidRDefault="007F781D" w:rsidP="007F781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7F781D">
        <w:rPr>
          <w:rFonts w:ascii="Times New Roman" w:hAnsi="Times New Roman"/>
          <w:bCs/>
        </w:rPr>
        <w:t>Отмена годового общего собрания членов Союза, зап</w:t>
      </w:r>
      <w:r>
        <w:rPr>
          <w:rFonts w:ascii="Times New Roman" w:hAnsi="Times New Roman"/>
          <w:bCs/>
        </w:rPr>
        <w:t>ланированного на 17 апреля 2020 </w:t>
      </w:r>
      <w:r w:rsidRPr="007F781D">
        <w:rPr>
          <w:rFonts w:ascii="Times New Roman" w:hAnsi="Times New Roman"/>
          <w:bCs/>
        </w:rPr>
        <w:t>года, в связи с требованиями Указа Прези</w:t>
      </w:r>
      <w:r>
        <w:rPr>
          <w:rFonts w:ascii="Times New Roman" w:hAnsi="Times New Roman"/>
          <w:bCs/>
        </w:rPr>
        <w:t>дента Российской Федерации от 2 </w:t>
      </w:r>
      <w:r w:rsidRPr="007F781D">
        <w:rPr>
          <w:rFonts w:ascii="Times New Roman" w:hAnsi="Times New Roman"/>
          <w:bCs/>
        </w:rPr>
        <w:t>апреля 2020 года №239, а также Указа Мэра Москвы от 4 апреля 2020 года №39-УМ</w:t>
      </w:r>
      <w:r>
        <w:rPr>
          <w:rFonts w:ascii="Times New Roman" w:hAnsi="Times New Roman"/>
          <w:bCs/>
        </w:rPr>
        <w:t>.</w:t>
      </w:r>
    </w:p>
    <w:p w:rsidR="0012185C" w:rsidRDefault="0012185C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Pr="009F4528" w:rsidRDefault="009F4528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u w:val="single"/>
        </w:rPr>
      </w:pPr>
      <w:bookmarkStart w:id="4" w:name="_Hlk532474970"/>
    </w:p>
    <w:p w:rsidR="007F781D" w:rsidRDefault="00AA28A0" w:rsidP="00AA2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781D" w:rsidRPr="007F781D">
        <w:rPr>
          <w:rFonts w:ascii="Times New Roman" w:hAnsi="Times New Roman" w:cs="Times New Roman"/>
          <w:b/>
          <w:bCs/>
          <w:sz w:val="24"/>
          <w:szCs w:val="24"/>
        </w:rPr>
        <w:t>Отмена годового общего собрания членов Союза, запланированного на 17 апреля 2020 года, в связи с требованиями Указа Президента Российской Федерации от 2 апреля 2020 года №239,</w:t>
      </w:r>
      <w:r w:rsidR="007F781D">
        <w:rPr>
          <w:rFonts w:ascii="Times New Roman" w:hAnsi="Times New Roman" w:cs="Times New Roman"/>
          <w:b/>
          <w:bCs/>
          <w:sz w:val="24"/>
          <w:szCs w:val="24"/>
        </w:rPr>
        <w:t xml:space="preserve"> а также Указа Мэра Москвы от 4 </w:t>
      </w:r>
      <w:r w:rsidR="007F781D" w:rsidRPr="007F781D">
        <w:rPr>
          <w:rFonts w:ascii="Times New Roman" w:hAnsi="Times New Roman" w:cs="Times New Roman"/>
          <w:b/>
          <w:bCs/>
          <w:sz w:val="24"/>
          <w:szCs w:val="24"/>
        </w:rPr>
        <w:t>апреля 2020 года №39-УМ</w:t>
      </w:r>
      <w:r w:rsidR="007F78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9C6FA4" w:rsidRPr="009C6FA4" w:rsidTr="00894189">
        <w:tc>
          <w:tcPr>
            <w:tcW w:w="2693" w:type="dxa"/>
            <w:hideMark/>
          </w:tcPr>
          <w:p w:rsidR="00AA28A0" w:rsidRPr="009C6FA4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9C6FA4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9C6FA4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9C6FA4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9C6FA4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9C6FA4" w:rsidRDefault="00482DEB" w:rsidP="009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28A0" w:rsidRPr="009C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9C6FA4" w:rsidRPr="009C6FA4" w:rsidTr="00894189">
        <w:tc>
          <w:tcPr>
            <w:tcW w:w="2693" w:type="dxa"/>
          </w:tcPr>
          <w:p w:rsidR="00AA28A0" w:rsidRPr="009C6FA4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9C6FA4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9C6FA4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9C6FA4" w:rsidRPr="009C6FA4" w:rsidTr="00894189">
        <w:trPr>
          <w:trHeight w:val="258"/>
        </w:trPr>
        <w:tc>
          <w:tcPr>
            <w:tcW w:w="2693" w:type="dxa"/>
          </w:tcPr>
          <w:p w:rsidR="00AA28A0" w:rsidRPr="009C6FA4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9C6FA4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9C6FA4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F33F9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7F781D" w:rsidRPr="007F781D" w:rsidRDefault="007F781D" w:rsidP="007F781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781D">
        <w:rPr>
          <w:rFonts w:ascii="Times New Roman" w:hAnsi="Times New Roman"/>
          <w:bCs/>
          <w:sz w:val="24"/>
          <w:szCs w:val="24"/>
        </w:rPr>
        <w:t xml:space="preserve">В связи с требованиями Указа Президента Российской Федерации от 2 апреля 2020 года №239 «О мерах по обеспечению санитарно-эпидемиологического благополучия населения на </w:t>
      </w:r>
      <w:r w:rsidRPr="007F781D">
        <w:rPr>
          <w:rFonts w:ascii="Times New Roman" w:hAnsi="Times New Roman"/>
          <w:bCs/>
          <w:sz w:val="24"/>
          <w:szCs w:val="24"/>
        </w:rPr>
        <w:lastRenderedPageBreak/>
        <w:t xml:space="preserve">территории Российской Федерации в связи с распространением новой </w:t>
      </w:r>
      <w:proofErr w:type="spellStart"/>
      <w:r w:rsidRPr="007F781D"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 w:rsidRPr="007F781D">
        <w:rPr>
          <w:rFonts w:ascii="Times New Roman" w:hAnsi="Times New Roman"/>
          <w:bCs/>
          <w:sz w:val="24"/>
          <w:szCs w:val="24"/>
        </w:rPr>
        <w:t xml:space="preserve"> инфекции (COVID-19)», а также Указа Мэра Москвы от 4 апреля 2020 года №39-УМ «О внесении изменений в Указ Мэра Москвы от 5 марта 2020 года № 12-УМ» отменить годовое общее собрание членов Союза, запланированное на 17 апреля 2020 года (решения Совета Союза от 02.03.2020 г. (протокол №216) и от 27.03.2020 г. (протокол №222)).</w:t>
      </w:r>
    </w:p>
    <w:p w:rsidR="007F781D" w:rsidRDefault="007F781D" w:rsidP="007F781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781D">
        <w:rPr>
          <w:rFonts w:ascii="Times New Roman" w:hAnsi="Times New Roman"/>
          <w:bCs/>
          <w:sz w:val="24"/>
          <w:szCs w:val="24"/>
        </w:rPr>
        <w:t>Определить, что уведомление об отмене годового общего собрания, запланированного на 17 апреля 2020 года, осуществляется путем рассылки сообщений по электронной почте всем членам Союза не позднее 1 (одного) дня, следующего за днем принятия Советом Союза решения об отмене собрания, по адресам, указанным в реестре членов Союза, а также путем опубликования сообщения об отмене годового общего собрания на официальном сайте Союза в сети Интернет http://www.fsosro.ru.</w:t>
      </w:r>
    </w:p>
    <w:p w:rsidR="009F4528" w:rsidRDefault="009F4528" w:rsidP="009F45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614DF" w:rsidRDefault="007614DF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66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F7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A09">
        <w:rPr>
          <w:rFonts w:ascii="Times New Roman" w:hAnsi="Times New Roman" w:cs="Times New Roman"/>
          <w:bCs/>
          <w:sz w:val="24"/>
          <w:szCs w:val="24"/>
        </w:rPr>
        <w:t>апреля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66A09" w:rsidRDefault="00766A09" w:rsidP="007F78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 xml:space="preserve">М.В. </w:t>
      </w:r>
      <w:proofErr w:type="spellStart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Сиркина</w:t>
      </w:r>
      <w:proofErr w:type="spellEnd"/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360B54">
      <w:pPr>
        <w:rPr>
          <w:rFonts w:ascii="Times New Roman" w:hAnsi="Times New Roman" w:cs="Times New Roman"/>
        </w:rPr>
      </w:pPr>
      <w:bookmarkStart w:id="5" w:name="_GoBack"/>
      <w:bookmarkEnd w:id="5"/>
    </w:p>
    <w:sectPr w:rsidR="00360B54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D1" w:rsidRDefault="009754D1" w:rsidP="00B44F2E">
      <w:pPr>
        <w:spacing w:after="0" w:line="240" w:lineRule="auto"/>
      </w:pPr>
      <w:r>
        <w:separator/>
      </w:r>
    </w:p>
  </w:endnote>
  <w:end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D1" w:rsidRDefault="009754D1" w:rsidP="00B44F2E">
      <w:pPr>
        <w:spacing w:after="0" w:line="240" w:lineRule="auto"/>
      </w:pPr>
      <w:r>
        <w:separator/>
      </w:r>
    </w:p>
  </w:footnote>
  <w:foot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 w15:restartNumberingAfterBreak="0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2" w15:restartNumberingAfterBreak="0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7" w15:restartNumberingAfterBreak="0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4"/>
  </w:num>
  <w:num w:numId="4">
    <w:abstractNumId w:val="15"/>
  </w:num>
  <w:num w:numId="5">
    <w:abstractNumId w:val="7"/>
  </w:num>
  <w:num w:numId="6">
    <w:abstractNumId w:val="21"/>
  </w:num>
  <w:num w:numId="7">
    <w:abstractNumId w:val="3"/>
  </w:num>
  <w:num w:numId="8">
    <w:abstractNumId w:val="12"/>
  </w:num>
  <w:num w:numId="9">
    <w:abstractNumId w:val="9"/>
  </w:num>
  <w:num w:numId="10">
    <w:abstractNumId w:val="2"/>
  </w:num>
  <w:num w:numId="11">
    <w:abstractNumId w:val="17"/>
  </w:num>
  <w:num w:numId="12">
    <w:abstractNumId w:val="16"/>
  </w:num>
  <w:num w:numId="13">
    <w:abstractNumId w:val="0"/>
  </w:num>
  <w:num w:numId="14">
    <w:abstractNumId w:val="6"/>
  </w:num>
  <w:num w:numId="15">
    <w:abstractNumId w:val="13"/>
  </w:num>
  <w:num w:numId="16">
    <w:abstractNumId w:val="27"/>
  </w:num>
  <w:num w:numId="17">
    <w:abstractNumId w:val="18"/>
  </w:num>
  <w:num w:numId="18">
    <w:abstractNumId w:val="20"/>
  </w:num>
  <w:num w:numId="19">
    <w:abstractNumId w:val="22"/>
  </w:num>
  <w:num w:numId="20">
    <w:abstractNumId w:val="14"/>
  </w:num>
  <w:num w:numId="21">
    <w:abstractNumId w:val="8"/>
  </w:num>
  <w:num w:numId="22">
    <w:abstractNumId w:val="19"/>
  </w:num>
  <w:num w:numId="23">
    <w:abstractNumId w:val="23"/>
  </w:num>
  <w:num w:numId="24">
    <w:abstractNumId w:val="11"/>
  </w:num>
  <w:num w:numId="25">
    <w:abstractNumId w:val="25"/>
  </w:num>
  <w:num w:numId="26">
    <w:abstractNumId w:val="4"/>
  </w:num>
  <w:num w:numId="27">
    <w:abstractNumId w:val="1"/>
  </w:num>
  <w:num w:numId="2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2DEB"/>
    <w:rsid w:val="00483245"/>
    <w:rsid w:val="004A0823"/>
    <w:rsid w:val="004A17A1"/>
    <w:rsid w:val="004A2801"/>
    <w:rsid w:val="004A3CFE"/>
    <w:rsid w:val="004A446F"/>
    <w:rsid w:val="004A4CB7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46B9"/>
    <w:rsid w:val="005E0495"/>
    <w:rsid w:val="005E568A"/>
    <w:rsid w:val="005E60E6"/>
    <w:rsid w:val="005E7009"/>
    <w:rsid w:val="006008F6"/>
    <w:rsid w:val="0062054F"/>
    <w:rsid w:val="00624686"/>
    <w:rsid w:val="006313A6"/>
    <w:rsid w:val="0063320B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7F781D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6FA4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69A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977D0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3F9AFEF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3D6A-3380-4767-88C6-4FE1F5F1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Татьяна Костюк</cp:lastModifiedBy>
  <cp:revision>6</cp:revision>
  <cp:lastPrinted>2020-02-14T14:05:00Z</cp:lastPrinted>
  <dcterms:created xsi:type="dcterms:W3CDTF">2020-04-07T06:37:00Z</dcterms:created>
  <dcterms:modified xsi:type="dcterms:W3CDTF">2020-04-07T13:50:00Z</dcterms:modified>
</cp:coreProperties>
</file>